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9" w:rsidRDefault="002D78A9">
      <w:r>
        <w:t>DESOCUPAÇÃO LAGO PARANOÁ: UMA BOA IDEIA, MAS...</w:t>
      </w:r>
    </w:p>
    <w:p w:rsidR="00DC151D" w:rsidRDefault="001939AD" w:rsidP="002D78A9">
      <w:pPr>
        <w:jc w:val="both"/>
      </w:pPr>
      <w:r>
        <w:t xml:space="preserve">Muito já se comentou a desocupação da orla do Lago Paranoá desde a derrubada das primeiras cercas no final de agosto. Tanta repercussão, evidentemente, nada tem a ver com as conquistas urbanísticas que se podem </w:t>
      </w:r>
      <w:r w:rsidR="00DC151D">
        <w:t>vislumbrar</w:t>
      </w:r>
      <w:r>
        <w:t xml:space="preserve"> a partir daí. Tem a ver, </w:t>
      </w:r>
      <w:r w:rsidR="00010E04">
        <w:t xml:space="preserve">é </w:t>
      </w:r>
      <w:r>
        <w:t>claro, com o estranhamento geral da população ao ver que a lei e a ação pública pode</w:t>
      </w:r>
      <w:r w:rsidR="00DC151D">
        <w:t>m</w:t>
      </w:r>
      <w:r>
        <w:t xml:space="preserve"> estar contra os interesses </w:t>
      </w:r>
      <w:r w:rsidR="00DC151D">
        <w:t xml:space="preserve">diretos </w:t>
      </w:r>
      <w:r>
        <w:t>dos mais ricos – só pra variar.</w:t>
      </w:r>
      <w:r w:rsidR="00DC151D">
        <w:t xml:space="preserve"> Parece que sempre houve um entendimento tácito de que toda lei poderia ser </w:t>
      </w:r>
      <w:proofErr w:type="gramStart"/>
      <w:r w:rsidR="00DC151D">
        <w:t>flexibilizada</w:t>
      </w:r>
      <w:proofErr w:type="gramEnd"/>
      <w:r w:rsidR="00DC151D">
        <w:t xml:space="preserve">, postergada ou convenientemente ignorada caso os interesses de pessoas ou grupos detentores de poder econômico estivessem ameaçados. </w:t>
      </w:r>
      <w:r w:rsidR="00010E04">
        <w:t>Portanto, primeiramente, s</w:t>
      </w:r>
      <w:r w:rsidR="00C55763">
        <w:t xml:space="preserve">alve o Ministério Público, que resistiu e insistiu na necessidade do cumprimento da lei ambiental </w:t>
      </w:r>
      <w:r w:rsidR="00CB1FA7">
        <w:t xml:space="preserve">e na </w:t>
      </w:r>
      <w:r w:rsidR="00C55763">
        <w:t>desocupação da faixa livre</w:t>
      </w:r>
      <w:r w:rsidR="00010E04">
        <w:t>!</w:t>
      </w:r>
    </w:p>
    <w:p w:rsidR="00DC151D" w:rsidRDefault="00DC151D" w:rsidP="002D78A9">
      <w:pPr>
        <w:jc w:val="both"/>
      </w:pPr>
      <w:r>
        <w:t xml:space="preserve">Nas redes sociais a retirada das cercas foi um dos assuntos mais comentados </w:t>
      </w:r>
      <w:r w:rsidR="00C55763">
        <w:t>(d</w:t>
      </w:r>
      <w:r>
        <w:t>entre os moradores de Brasília</w:t>
      </w:r>
      <w:r w:rsidR="00C55763">
        <w:t>, pelo menos)</w:t>
      </w:r>
      <w:r>
        <w:t xml:space="preserve"> e o fato mereceu até cobertura de telejornais para veiculação nacional. Superad</w:t>
      </w:r>
      <w:r w:rsidR="00010E04">
        <w:t>a</w:t>
      </w:r>
      <w:r>
        <w:t xml:space="preserve"> </w:t>
      </w:r>
      <w:r w:rsidR="00010E04">
        <w:t>a</w:t>
      </w:r>
      <w:r>
        <w:t xml:space="preserve"> primeir</w:t>
      </w:r>
      <w:r w:rsidR="00010E04">
        <w:t>a</w:t>
      </w:r>
      <w:r>
        <w:t xml:space="preserve"> </w:t>
      </w:r>
      <w:r w:rsidR="00010E04">
        <w:t>reação</w:t>
      </w:r>
      <w:r>
        <w:t xml:space="preserve"> de surpresa</w:t>
      </w:r>
      <w:r w:rsidR="00C55763">
        <w:t xml:space="preserve"> - pois á verdade é que</w:t>
      </w:r>
      <w:r w:rsidR="00010E04">
        <w:t xml:space="preserve"> quase </w:t>
      </w:r>
      <w:r w:rsidR="00C55763">
        <w:t xml:space="preserve">ninguém acreditava </w:t>
      </w:r>
      <w:r w:rsidR="00010E04">
        <w:t>MESMO</w:t>
      </w:r>
      <w:r w:rsidR="00C55763">
        <w:t xml:space="preserve"> que a tal desocupação ia de fato acontecer - </w:t>
      </w:r>
      <w:r>
        <w:t>creio que o</w:t>
      </w:r>
      <w:r w:rsidR="00010E04">
        <w:t>s</w:t>
      </w:r>
      <w:r>
        <w:t xml:space="preserve"> comentá</w:t>
      </w:r>
      <w:r w:rsidR="00C55763">
        <w:t>rio</w:t>
      </w:r>
      <w:r w:rsidR="00010E04">
        <w:t>s</w:t>
      </w:r>
      <w:r w:rsidR="00C55763">
        <w:t xml:space="preserve"> mais comu</w:t>
      </w:r>
      <w:r w:rsidR="00010E04">
        <w:t>ns</w:t>
      </w:r>
      <w:r w:rsidR="00C55763">
        <w:t>, repetido</w:t>
      </w:r>
      <w:r w:rsidR="00010E04">
        <w:t>s</w:t>
      </w:r>
      <w:r w:rsidR="00C55763">
        <w:t xml:space="preserve"> à exaustão</w:t>
      </w:r>
      <w:r w:rsidR="00010E04">
        <w:t xml:space="preserve"> na TV, no rádio, na internet ou ao vivo mesmo</w:t>
      </w:r>
      <w:r w:rsidR="00C55763">
        <w:t>, fo</w:t>
      </w:r>
      <w:r w:rsidR="00010E04">
        <w:t>ram</w:t>
      </w:r>
      <w:r w:rsidR="00C55763">
        <w:t>: “acho bacana, mas</w:t>
      </w:r>
      <w:proofErr w:type="gramStart"/>
      <w:r w:rsidR="00C55763">
        <w:t>....</w:t>
      </w:r>
      <w:proofErr w:type="gramEnd"/>
      <w:r w:rsidR="00C55763">
        <w:t>”</w:t>
      </w:r>
      <w:r w:rsidR="00010E04">
        <w:t xml:space="preserve">, “uma ótima iniciativa, mas...”, “de fato, é louvável, mas...”. </w:t>
      </w:r>
      <w:r w:rsidR="00C55763">
        <w:t>Mas. Mas o qu</w:t>
      </w:r>
      <w:r w:rsidR="00010E04">
        <w:t>ê</w:t>
      </w:r>
      <w:r w:rsidR="00C55763">
        <w:t xml:space="preserve">? </w:t>
      </w:r>
      <w:r w:rsidR="00CB1FA7">
        <w:t>“</w:t>
      </w:r>
      <w:r w:rsidR="00C55763">
        <w:t xml:space="preserve">Mas </w:t>
      </w:r>
      <w:r w:rsidR="00010E04">
        <w:t>o que a gente precisa ver é o</w:t>
      </w:r>
      <w:r w:rsidR="00C55763">
        <w:t xml:space="preserve"> que o GDF pretende fazer com o local</w:t>
      </w:r>
      <w:r w:rsidR="00CB1FA7">
        <w:t>”</w:t>
      </w:r>
      <w:r w:rsidR="00C55763">
        <w:t xml:space="preserve"> </w:t>
      </w:r>
      <w:r w:rsidR="00CB1FA7">
        <w:t xml:space="preserve">“Mas </w:t>
      </w:r>
      <w:r w:rsidR="00010E04">
        <w:t xml:space="preserve">será que </w:t>
      </w:r>
      <w:r w:rsidR="00CB1FA7">
        <w:t>o</w:t>
      </w:r>
      <w:r w:rsidR="00C55763">
        <w:t xml:space="preserve"> governo vai conseguir implantar (e manter) uma infraestrutura adequada</w:t>
      </w:r>
      <w:r w:rsidR="00CB1FA7">
        <w:t xml:space="preserve"> no Lago</w:t>
      </w:r>
      <w:r w:rsidR="002538CC">
        <w:t xml:space="preserve"> ou vai deixar o mato tomar conta</w:t>
      </w:r>
      <w:r w:rsidR="00C55763">
        <w:t>?</w:t>
      </w:r>
      <w:r w:rsidR="00CB1FA7">
        <w:t>” “Mas, e a segurança dos moradores? E a Lei do silêncio?” Mas, mas, mas...</w:t>
      </w:r>
    </w:p>
    <w:p w:rsidR="002538CC" w:rsidRDefault="00CB1FA7" w:rsidP="002D78A9">
      <w:pPr>
        <w:jc w:val="both"/>
      </w:pPr>
      <w:r>
        <w:t xml:space="preserve">No começo de 2015, outra grande ação de desocupação – dessa vez de moradias improvisadas de famílias de baixa renda – foi levada a termo pelo GDF no Sol Nascente, em Ceilândia. Nada de cobertura </w:t>
      </w:r>
      <w:r w:rsidR="002538CC">
        <w:t>tele</w:t>
      </w:r>
      <w:r w:rsidR="006C078C">
        <w:t>visiva</w:t>
      </w:r>
      <w:r>
        <w:t xml:space="preserve"> nacional. Comentários nas redes sociais? Só da militância. Nenhum “mas”. Ninguém falou</w:t>
      </w:r>
      <w:r w:rsidR="002538CC">
        <w:t>:</w:t>
      </w:r>
      <w:r>
        <w:t xml:space="preserve"> “Mas o </w:t>
      </w:r>
      <w:r w:rsidR="006C078C">
        <w:t xml:space="preserve">GDF tem um projeto de ocupação para </w:t>
      </w:r>
      <w:r>
        <w:t xml:space="preserve">a área?” “Mas </w:t>
      </w:r>
      <w:proofErr w:type="gramStart"/>
      <w:r>
        <w:t>onde</w:t>
      </w:r>
      <w:proofErr w:type="gramEnd"/>
      <w:r>
        <w:t xml:space="preserve"> </w:t>
      </w:r>
      <w:proofErr w:type="gramStart"/>
      <w:r>
        <w:t>essas</w:t>
      </w:r>
      <w:proofErr w:type="gramEnd"/>
      <w:r>
        <w:t xml:space="preserve"> famílias vão morar?</w:t>
      </w:r>
      <w:proofErr w:type="gramStart"/>
      <w:r>
        <w:t>”</w:t>
      </w:r>
    </w:p>
    <w:p w:rsidR="001939AD" w:rsidRDefault="002538CC" w:rsidP="002D78A9">
      <w:pPr>
        <w:jc w:val="both"/>
      </w:pPr>
      <w:proofErr w:type="gramEnd"/>
      <w:r>
        <w:t xml:space="preserve">Daí eu acho que a nossa preocupação em relação ao destino das áreas públicas parece um tanto quanto seletiva... Não nos preocupamos com o que poderá vir a acontecer com a área desocupada no Sol Nascente (a qual, segundo a </w:t>
      </w:r>
      <w:proofErr w:type="spellStart"/>
      <w:r>
        <w:t>Agefis</w:t>
      </w:r>
      <w:proofErr w:type="spellEnd"/>
      <w:r>
        <w:t>, ser</w:t>
      </w:r>
      <w:r w:rsidR="006C078C">
        <w:t>á</w:t>
      </w:r>
      <w:r>
        <w:t xml:space="preserve"> destinada a equipamentos públicos), muito menos com as famílias que foram retiradas de lá. Nós preocupamos, sim, com o destino que será</w:t>
      </w:r>
      <w:bookmarkStart w:id="0" w:name="_GoBack"/>
      <w:bookmarkEnd w:id="0"/>
      <w:r>
        <w:t xml:space="preserve"> dado à faixa desocupada na beira do Lago, pois, veja bem, se o governo não vai criar (e </w:t>
      </w:r>
      <w:proofErr w:type="gramStart"/>
      <w:r>
        <w:t>manter</w:t>
      </w:r>
      <w:proofErr w:type="gramEnd"/>
      <w:r>
        <w:t>) parques, praias, calçadões, quiosques e o que mais aprouver, talvez fosse melhor deixar tudo como estava...</w:t>
      </w:r>
      <w:r w:rsidR="006C078C">
        <w:t xml:space="preserve"> Afinal,</w:t>
      </w:r>
      <w:r>
        <w:t xml:space="preserve"> a vista dos </w:t>
      </w:r>
      <w:proofErr w:type="spellStart"/>
      <w:r>
        <w:t>píer</w:t>
      </w:r>
      <w:r w:rsidR="006C078C">
        <w:t>s</w:t>
      </w:r>
      <w:proofErr w:type="spellEnd"/>
      <w:r w:rsidR="006C078C">
        <w:t>, quadras e gramados aparados é tão bonita que dá até pra gente uma sensação de que moramos numa linda terra de riqueza e bem estar. Só que não...</w:t>
      </w:r>
    </w:p>
    <w:p w:rsidR="00BC7A64" w:rsidRDefault="006C078C" w:rsidP="002D78A9">
      <w:pPr>
        <w:jc w:val="both"/>
      </w:pPr>
      <w:r>
        <w:t xml:space="preserve">As cidades brasileiras são profundamente desiguais. </w:t>
      </w:r>
      <w:r w:rsidR="00BC7A64">
        <w:t>Brasília não só não foge a regra, como maximiza essa desigualdade ao manter o Plano Piloto como uma “ilha” de riqueza e qualidade urbanística, cercada de grandes vazios urbanos que mantém distantes a pobreza e a precariedade. Criar espaços e equipamentos públicos sensacionais, mas isolados e acessíveis somente através de automóveis, não ajuda a criar cidades melhores, só reforça o velh</w:t>
      </w:r>
      <w:r w:rsidR="00196870">
        <w:t>a máxima, responsável pelo</w:t>
      </w:r>
      <w:r w:rsidR="00BC7A64">
        <w:t xml:space="preserve"> esgarçamento do tecido social urbano</w:t>
      </w:r>
      <w:r w:rsidR="00196870">
        <w:t>:</w:t>
      </w:r>
      <w:r w:rsidR="00BC7A64">
        <w:t xml:space="preserve"> para poucos</w:t>
      </w:r>
      <w:r w:rsidR="00196870">
        <w:t>,</w:t>
      </w:r>
      <w:r w:rsidR="00BC7A64">
        <w:t xml:space="preserve"> quase tudo</w:t>
      </w:r>
      <w:r w:rsidR="00196870">
        <w:t xml:space="preserve"> e</w:t>
      </w:r>
      <w:r w:rsidR="00BC7A64">
        <w:t xml:space="preserve"> para tantos, quase nada. </w:t>
      </w:r>
    </w:p>
    <w:p w:rsidR="00196870" w:rsidRDefault="006C078C" w:rsidP="002D78A9">
      <w:pPr>
        <w:jc w:val="both"/>
      </w:pPr>
      <w:r>
        <w:lastRenderedPageBreak/>
        <w:t xml:space="preserve">O desafio para promover um planejamento urbano mais inclusivo, </w:t>
      </w:r>
      <w:r w:rsidR="00196870">
        <w:t xml:space="preserve">no entanto, não é só do poder público. Temos que reconhecer nossa parcela de responsabilidade - como indivíduos e sociedade civil – não reproduzindo </w:t>
      </w:r>
      <w:r w:rsidR="000C5332">
        <w:t xml:space="preserve">(ainda que inconscientemente) </w:t>
      </w:r>
      <w:r w:rsidR="00196870">
        <w:t>comportamentos excludentes e individualistas</w:t>
      </w:r>
      <w:r w:rsidR="000C5332">
        <w:t xml:space="preserve"> que promovem e reforçam ideias de segregação social e espacial</w:t>
      </w:r>
      <w:r w:rsidR="00196870">
        <w:t xml:space="preserve">. </w:t>
      </w:r>
      <w:r w:rsidR="000C5332">
        <w:t>Reduzir as desigualdades deve ser um objetivo para além do discurso</w:t>
      </w:r>
      <w:r w:rsidR="00FF4048">
        <w:t xml:space="preserve">. Deve fazer parte de um processo de desconstrução e reconstrução dos nossos valores, capaz de nos </w:t>
      </w:r>
      <w:r w:rsidR="002D78A9">
        <w:t>e</w:t>
      </w:r>
      <w:r w:rsidR="00FF4048">
        <w:t xml:space="preserve">levar da condição </w:t>
      </w:r>
      <w:r w:rsidR="002D78A9">
        <w:t xml:space="preserve">individualista </w:t>
      </w:r>
      <w:r w:rsidR="00FF4048">
        <w:t>de sobrevalorização do “eu” e do “meu</w:t>
      </w:r>
      <w:r w:rsidR="002D78A9">
        <w:t>”</w:t>
      </w:r>
      <w:r w:rsidR="00FF4048">
        <w:t xml:space="preserve"> para um patamar onde o coletivo é o mais importante – seja no planejamento das cidades ou em nossas escolhas pessoais. É só </w:t>
      </w:r>
      <w:r w:rsidR="000C5332">
        <w:t xml:space="preserve">a </w:t>
      </w:r>
      <w:r w:rsidR="000C5332" w:rsidRPr="00FF4048">
        <w:t xml:space="preserve">partir do </w:t>
      </w:r>
      <w:r w:rsidR="00196870" w:rsidRPr="00FF4048">
        <w:t xml:space="preserve">esforço </w:t>
      </w:r>
      <w:r w:rsidR="000C5332" w:rsidRPr="00FF4048">
        <w:t>conjunto</w:t>
      </w:r>
      <w:r w:rsidR="00196870" w:rsidRPr="00FF4048">
        <w:t xml:space="preserve"> da sociedade e do estado </w:t>
      </w:r>
      <w:r w:rsidR="00FF4048" w:rsidRPr="00FF4048">
        <w:t xml:space="preserve">que </w:t>
      </w:r>
      <w:r w:rsidR="00196870" w:rsidRPr="00FF4048">
        <w:t xml:space="preserve">o acesso de todos a condições dignas de vida </w:t>
      </w:r>
      <w:r w:rsidR="00FF4048">
        <w:t xml:space="preserve">ficará, </w:t>
      </w:r>
      <w:r w:rsidR="00010E04">
        <w:t>enfim, um pouco menos distante.</w:t>
      </w:r>
    </w:p>
    <w:p w:rsidR="002D78A9" w:rsidRDefault="002D78A9" w:rsidP="002D78A9">
      <w:pPr>
        <w:spacing w:after="0" w:line="240" w:lineRule="auto"/>
        <w:jc w:val="both"/>
      </w:pPr>
      <w:r>
        <w:t>CAROLINA BAIMA CAVALCANTI</w:t>
      </w:r>
    </w:p>
    <w:p w:rsidR="002D78A9" w:rsidRDefault="002D78A9" w:rsidP="002D78A9">
      <w:pPr>
        <w:spacing w:after="0" w:line="240" w:lineRule="auto"/>
        <w:jc w:val="both"/>
        <w:rPr>
          <w:i/>
        </w:rPr>
      </w:pPr>
      <w:r>
        <w:rPr>
          <w:i/>
        </w:rPr>
        <w:t>Arquiteta e Urbanista</w:t>
      </w:r>
    </w:p>
    <w:p w:rsidR="002D78A9" w:rsidRPr="002D78A9" w:rsidRDefault="002D78A9" w:rsidP="002D78A9">
      <w:pPr>
        <w:spacing w:after="0" w:line="240" w:lineRule="auto"/>
        <w:jc w:val="both"/>
        <w:rPr>
          <w:i/>
        </w:rPr>
      </w:pPr>
      <w:r>
        <w:rPr>
          <w:i/>
        </w:rPr>
        <w:t>Analista de Infraestrutura do Ministério do Planejamento e Gerente de planejamento e reabilitação urbana do Ministério das Cidades</w:t>
      </w:r>
    </w:p>
    <w:p w:rsidR="006C078C" w:rsidRDefault="006C078C"/>
    <w:sectPr w:rsidR="006C0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270"/>
    <w:multiLevelType w:val="hybridMultilevel"/>
    <w:tmpl w:val="DEA4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D"/>
    <w:rsid w:val="00010E04"/>
    <w:rsid w:val="00027AE0"/>
    <w:rsid w:val="00034DB1"/>
    <w:rsid w:val="000C5332"/>
    <w:rsid w:val="000E125E"/>
    <w:rsid w:val="001939AD"/>
    <w:rsid w:val="00196870"/>
    <w:rsid w:val="002538CC"/>
    <w:rsid w:val="002D78A9"/>
    <w:rsid w:val="003D5A86"/>
    <w:rsid w:val="0041722E"/>
    <w:rsid w:val="0053225C"/>
    <w:rsid w:val="00625D6F"/>
    <w:rsid w:val="006848D1"/>
    <w:rsid w:val="006C078C"/>
    <w:rsid w:val="00A34343"/>
    <w:rsid w:val="00BC7A64"/>
    <w:rsid w:val="00C55763"/>
    <w:rsid w:val="00CB1FA7"/>
    <w:rsid w:val="00D70522"/>
    <w:rsid w:val="00DC151D"/>
    <w:rsid w:val="00EB1541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das Cidades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Bayma Cavalcanti</dc:creator>
  <cp:lastModifiedBy>Carolina Bayma Cavalcanti</cp:lastModifiedBy>
  <cp:revision>2</cp:revision>
  <cp:lastPrinted>2015-09-14T17:45:00Z</cp:lastPrinted>
  <dcterms:created xsi:type="dcterms:W3CDTF">2015-09-14T16:22:00Z</dcterms:created>
  <dcterms:modified xsi:type="dcterms:W3CDTF">2015-09-14T21:44:00Z</dcterms:modified>
</cp:coreProperties>
</file>